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1026" w:type="dxa"/>
        <w:tblLook w:val="04A0" w:firstRow="1" w:lastRow="0" w:firstColumn="1" w:lastColumn="0" w:noHBand="0" w:noVBand="1"/>
      </w:tblPr>
      <w:tblGrid>
        <w:gridCol w:w="3544"/>
        <w:gridCol w:w="1985"/>
        <w:gridCol w:w="4961"/>
      </w:tblGrid>
      <w:tr w:rsidR="00B2516C" w:rsidTr="00B2516C">
        <w:tc>
          <w:tcPr>
            <w:tcW w:w="3544" w:type="dxa"/>
          </w:tcPr>
          <w:p w:rsidR="00B2516C" w:rsidRDefault="00B2516C">
            <w:pPr>
              <w:tabs>
                <w:tab w:val="left" w:pos="284"/>
              </w:tabs>
              <w:jc w:val="center"/>
              <w:rPr>
                <w:sz w:val="18"/>
                <w:szCs w:val="18"/>
              </w:rPr>
            </w:pPr>
            <w:bookmarkStart w:id="0" w:name="SAFFAIRE_LOCMENTION02_0"/>
            <w:r>
              <w:rPr>
                <w:sz w:val="18"/>
                <w:szCs w:val="18"/>
              </w:rPr>
              <w:t>7, rue Joseph d'</w:t>
            </w:r>
            <w:proofErr w:type="spellStart"/>
            <w:r>
              <w:rPr>
                <w:sz w:val="18"/>
                <w:szCs w:val="18"/>
              </w:rPr>
              <w:t>Arbaud</w:t>
            </w:r>
            <w:bookmarkEnd w:id="0"/>
            <w:proofErr w:type="spellEnd"/>
          </w:p>
          <w:p w:rsidR="00B2516C" w:rsidRDefault="00B2516C">
            <w:pPr>
              <w:tabs>
                <w:tab w:val="left" w:pos="284"/>
              </w:tabs>
              <w:jc w:val="center"/>
              <w:rPr>
                <w:sz w:val="18"/>
                <w:szCs w:val="18"/>
              </w:rPr>
            </w:pPr>
            <w:bookmarkStart w:id="1" w:name="SAFFAIRE_LOCMENTION03_0"/>
            <w:r>
              <w:rPr>
                <w:sz w:val="18"/>
                <w:szCs w:val="18"/>
              </w:rPr>
              <w:t>13097 Aix en Provence</w:t>
            </w:r>
            <w:bookmarkEnd w:id="1"/>
          </w:p>
          <w:p w:rsidR="00B2516C" w:rsidRDefault="00B2516C">
            <w:pPr>
              <w:tabs>
                <w:tab w:val="left" w:pos="284"/>
              </w:tabs>
              <w:jc w:val="center"/>
              <w:rPr>
                <w:sz w:val="18"/>
                <w:szCs w:val="18"/>
              </w:rPr>
            </w:pPr>
            <w:bookmarkStart w:id="2" w:name="SAFFAIRE_LOCMENTION04_0"/>
            <w:bookmarkEnd w:id="2"/>
          </w:p>
          <w:p w:rsidR="00B2516C" w:rsidRDefault="00B2516C">
            <w:pPr>
              <w:tabs>
                <w:tab w:val="left" w:pos="284"/>
              </w:tabs>
              <w:jc w:val="center"/>
              <w:rPr>
                <w:sz w:val="18"/>
                <w:szCs w:val="18"/>
              </w:rPr>
            </w:pPr>
            <w:bookmarkStart w:id="3" w:name="SAFFAIRE_LOCMENTION05_0"/>
            <w:r>
              <w:rPr>
                <w:sz w:val="18"/>
                <w:szCs w:val="18"/>
              </w:rPr>
              <w:t>Téléphone : 04 42 21 31 28</w:t>
            </w:r>
            <w:bookmarkEnd w:id="3"/>
          </w:p>
          <w:p w:rsidR="00B2516C" w:rsidRDefault="00B2516C">
            <w:pPr>
              <w:tabs>
                <w:tab w:val="left" w:pos="284"/>
              </w:tabs>
              <w:jc w:val="center"/>
              <w:rPr>
                <w:sz w:val="18"/>
                <w:szCs w:val="18"/>
              </w:rPr>
            </w:pPr>
            <w:bookmarkStart w:id="4" w:name="SAFFAIRE_LOCMENTION06_0"/>
            <w:r>
              <w:rPr>
                <w:sz w:val="18"/>
                <w:szCs w:val="18"/>
              </w:rPr>
              <w:t>Télécopie : 04 42 23 98 47</w:t>
            </w:r>
            <w:bookmarkEnd w:id="4"/>
          </w:p>
          <w:p w:rsidR="00B2516C" w:rsidRDefault="00B2516C">
            <w:pPr>
              <w:tabs>
                <w:tab w:val="left" w:pos="284"/>
              </w:tabs>
              <w:jc w:val="center"/>
              <w:rPr>
                <w:sz w:val="18"/>
                <w:szCs w:val="18"/>
              </w:rPr>
            </w:pPr>
            <w:bookmarkStart w:id="5" w:name="SAFFAIRE_LOCMENTION07_0"/>
            <w:r>
              <w:rPr>
                <w:sz w:val="18"/>
                <w:szCs w:val="18"/>
              </w:rPr>
              <w:t>Etude ouverte de 8h30 à 12h30</w:t>
            </w:r>
            <w:bookmarkEnd w:id="5"/>
          </w:p>
          <w:p w:rsidR="00B2516C" w:rsidRDefault="00B2516C">
            <w:pPr>
              <w:tabs>
                <w:tab w:val="left" w:pos="284"/>
              </w:tabs>
              <w:jc w:val="center"/>
              <w:rPr>
                <w:sz w:val="18"/>
                <w:szCs w:val="18"/>
              </w:rPr>
            </w:pPr>
            <w:bookmarkStart w:id="6" w:name="SAFFAIRE_LOCMENTION08_0"/>
            <w:r>
              <w:rPr>
                <w:sz w:val="18"/>
                <w:szCs w:val="18"/>
              </w:rPr>
              <w:t>Réception sur rendez-vous</w:t>
            </w:r>
            <w:bookmarkEnd w:id="6"/>
          </w:p>
          <w:p w:rsidR="00B2516C" w:rsidRDefault="00B2516C">
            <w:pPr>
              <w:tabs>
                <w:tab w:val="left" w:pos="284"/>
              </w:tabs>
              <w:jc w:val="center"/>
              <w:rPr>
                <w:sz w:val="18"/>
                <w:szCs w:val="18"/>
              </w:rPr>
            </w:pPr>
            <w:bookmarkStart w:id="7" w:name="SAFFAIRE_LOCMENTION09_0"/>
            <w:bookmarkEnd w:id="7"/>
          </w:p>
          <w:p w:rsidR="00B2516C" w:rsidRDefault="00B2516C">
            <w:pPr>
              <w:tabs>
                <w:tab w:val="left" w:pos="284"/>
              </w:tabs>
              <w:jc w:val="center"/>
              <w:rPr>
                <w:sz w:val="18"/>
                <w:szCs w:val="18"/>
              </w:rPr>
            </w:pPr>
            <w:bookmarkStart w:id="8" w:name="SAFFAIRE_LOCMENTION10_0"/>
            <w:bookmarkEnd w:id="8"/>
          </w:p>
          <w:p w:rsidR="00B2516C" w:rsidRDefault="00B2516C">
            <w:pPr>
              <w:tabs>
                <w:tab w:val="left" w:pos="284"/>
              </w:tabs>
              <w:jc w:val="center"/>
              <w:rPr>
                <w:sz w:val="18"/>
                <w:szCs w:val="18"/>
              </w:rPr>
            </w:pPr>
            <w:bookmarkStart w:id="9" w:name="SAFFAIRE_LOCMENTION11_0"/>
            <w:bookmarkEnd w:id="9"/>
          </w:p>
          <w:p w:rsidR="00B2516C" w:rsidRDefault="00B2516C">
            <w:pPr>
              <w:tabs>
                <w:tab w:val="left" w:pos="284"/>
              </w:tabs>
              <w:jc w:val="center"/>
              <w:rPr>
                <w:sz w:val="18"/>
                <w:szCs w:val="18"/>
              </w:rPr>
            </w:pPr>
            <w:bookmarkStart w:id="10" w:name="SAFFAIRE_LOCMENTION12_0"/>
            <w:bookmarkEnd w:id="10"/>
          </w:p>
          <w:p w:rsidR="00B2516C" w:rsidRDefault="00B2516C">
            <w:pPr>
              <w:tabs>
                <w:tab w:val="left" w:pos="284"/>
              </w:tabs>
              <w:rPr>
                <w:sz w:val="22"/>
                <w:szCs w:val="22"/>
              </w:rPr>
            </w:pPr>
          </w:p>
        </w:tc>
        <w:tc>
          <w:tcPr>
            <w:tcW w:w="1985" w:type="dxa"/>
          </w:tcPr>
          <w:p w:rsidR="00B2516C" w:rsidRDefault="00B2516C">
            <w:pPr>
              <w:tabs>
                <w:tab w:val="left" w:pos="284"/>
              </w:tabs>
              <w:rPr>
                <w:sz w:val="22"/>
                <w:szCs w:val="22"/>
              </w:rPr>
            </w:pPr>
          </w:p>
        </w:tc>
        <w:tc>
          <w:tcPr>
            <w:tcW w:w="4961" w:type="dxa"/>
          </w:tcPr>
          <w:p w:rsidR="00B2516C" w:rsidRDefault="00B2516C">
            <w:pPr>
              <w:tabs>
                <w:tab w:val="left" w:pos="284"/>
              </w:tabs>
              <w:rPr>
                <w:sz w:val="22"/>
                <w:szCs w:val="22"/>
              </w:rPr>
            </w:pPr>
            <w:r>
              <w:t xml:space="preserve">                  </w:t>
            </w:r>
          </w:p>
          <w:p w:rsidR="00B2516C" w:rsidRDefault="00B2516C">
            <w:pPr>
              <w:tabs>
                <w:tab w:val="left" w:pos="284"/>
              </w:tabs>
            </w:pPr>
          </w:p>
          <w:p w:rsidR="00B2516C" w:rsidRDefault="00B2516C">
            <w:pPr>
              <w:tabs>
                <w:tab w:val="left" w:pos="284"/>
              </w:tabs>
            </w:pPr>
          </w:p>
          <w:p w:rsidR="00FF4704" w:rsidRDefault="00FF4704">
            <w:pPr>
              <w:tabs>
                <w:tab w:val="left" w:pos="284"/>
              </w:tabs>
              <w:rPr>
                <w:sz w:val="24"/>
                <w:szCs w:val="24"/>
              </w:rPr>
            </w:pPr>
            <w:bookmarkStart w:id="11" w:name="SAFFAIRE_ADRARUE2_0"/>
            <w:bookmarkEnd w:id="11"/>
            <w:r>
              <w:rPr>
                <w:sz w:val="24"/>
                <w:szCs w:val="24"/>
              </w:rPr>
              <w:t xml:space="preserve">Tribunal de Commerce de Salon de Provence </w:t>
            </w:r>
          </w:p>
          <w:p w:rsidR="00B2516C" w:rsidRDefault="00FF4704">
            <w:pPr>
              <w:tabs>
                <w:tab w:val="left" w:pos="284"/>
              </w:tabs>
              <w:rPr>
                <w:sz w:val="24"/>
                <w:szCs w:val="24"/>
              </w:rPr>
            </w:pPr>
            <w:r>
              <w:rPr>
                <w:sz w:val="24"/>
                <w:szCs w:val="24"/>
              </w:rPr>
              <w:t xml:space="preserve">Mr le Greffier </w:t>
            </w:r>
            <w:r w:rsidR="00B2516C">
              <w:rPr>
                <w:sz w:val="24"/>
                <w:szCs w:val="24"/>
              </w:rPr>
              <w:t xml:space="preserve"> </w:t>
            </w:r>
            <w:bookmarkStart w:id="12" w:name="SAFFAIRE_ADRARUE3_0"/>
            <w:bookmarkEnd w:id="12"/>
            <w:r w:rsidR="00B2516C">
              <w:rPr>
                <w:sz w:val="24"/>
                <w:szCs w:val="24"/>
              </w:rPr>
              <w:t xml:space="preserve"> </w:t>
            </w:r>
          </w:p>
          <w:p w:rsidR="00FF4704" w:rsidRDefault="00FF4704">
            <w:pPr>
              <w:tabs>
                <w:tab w:val="left" w:pos="284"/>
              </w:tabs>
              <w:rPr>
                <w:sz w:val="24"/>
                <w:szCs w:val="24"/>
              </w:rPr>
            </w:pPr>
            <w:r>
              <w:rPr>
                <w:sz w:val="24"/>
                <w:szCs w:val="24"/>
              </w:rPr>
              <w:t xml:space="preserve">481 Boulevard de la République </w:t>
            </w:r>
          </w:p>
          <w:p w:rsidR="00FF4704" w:rsidRDefault="00FF4704">
            <w:pPr>
              <w:tabs>
                <w:tab w:val="left" w:pos="284"/>
              </w:tabs>
              <w:rPr>
                <w:sz w:val="24"/>
                <w:szCs w:val="24"/>
              </w:rPr>
            </w:pPr>
            <w:r>
              <w:rPr>
                <w:sz w:val="24"/>
                <w:szCs w:val="24"/>
              </w:rPr>
              <w:t>CS 80004</w:t>
            </w:r>
          </w:p>
          <w:p w:rsidR="00B2516C" w:rsidRDefault="00FF4704">
            <w:pPr>
              <w:tabs>
                <w:tab w:val="left" w:pos="284"/>
              </w:tabs>
              <w:rPr>
                <w:sz w:val="24"/>
                <w:szCs w:val="24"/>
              </w:rPr>
            </w:pPr>
            <w:r>
              <w:rPr>
                <w:sz w:val="24"/>
                <w:szCs w:val="24"/>
              </w:rPr>
              <w:t xml:space="preserve">13651 SALON DE PROVENCE </w:t>
            </w:r>
            <w:r w:rsidR="00B2516C">
              <w:rPr>
                <w:sz w:val="24"/>
                <w:szCs w:val="24"/>
              </w:rPr>
              <w:t xml:space="preserve"> </w:t>
            </w:r>
          </w:p>
          <w:p w:rsidR="00B2516C" w:rsidRDefault="00B2516C">
            <w:pPr>
              <w:tabs>
                <w:tab w:val="left" w:pos="284"/>
              </w:tabs>
              <w:rPr>
                <w:sz w:val="22"/>
                <w:szCs w:val="22"/>
              </w:rPr>
            </w:pPr>
          </w:p>
          <w:p w:rsidR="00B2516C" w:rsidRDefault="00B2516C">
            <w:pPr>
              <w:tabs>
                <w:tab w:val="left" w:pos="284"/>
              </w:tabs>
              <w:rPr>
                <w:sz w:val="22"/>
                <w:szCs w:val="22"/>
              </w:rPr>
            </w:pPr>
          </w:p>
        </w:tc>
      </w:tr>
    </w:tbl>
    <w:p w:rsidR="00AE2D3B" w:rsidRPr="00B21F20" w:rsidRDefault="00AE2D3B" w:rsidP="00AE2D3B">
      <w:pPr>
        <w:tabs>
          <w:tab w:val="left" w:pos="284"/>
        </w:tabs>
        <w:rPr>
          <w:sz w:val="24"/>
          <w:szCs w:val="24"/>
        </w:rPr>
      </w:pPr>
      <w:r w:rsidRPr="00FF4704">
        <w:rPr>
          <w:b/>
          <w:sz w:val="24"/>
          <w:szCs w:val="24"/>
        </w:rPr>
        <w:t>AIX EN PROVENCE le</w:t>
      </w:r>
      <w:r w:rsidRPr="00B21F20">
        <w:rPr>
          <w:sz w:val="24"/>
          <w:szCs w:val="24"/>
        </w:rPr>
        <w:t xml:space="preserve">  </w:t>
      </w:r>
      <w:bookmarkStart w:id="13" w:name="SDOCWORD_DATEDUJOUR_0"/>
      <w:r w:rsidRPr="00B21F20">
        <w:rPr>
          <w:sz w:val="24"/>
          <w:szCs w:val="24"/>
        </w:rPr>
        <w:t>20 février 2024</w:t>
      </w:r>
      <w:bookmarkEnd w:id="13"/>
      <w:r w:rsidRPr="00B21F20">
        <w:rPr>
          <w:sz w:val="24"/>
          <w:szCs w:val="24"/>
        </w:rPr>
        <w:t xml:space="preserve"> </w:t>
      </w:r>
    </w:p>
    <w:p w:rsidR="00AE2D3B" w:rsidRPr="00FF4704" w:rsidRDefault="00AE2D3B" w:rsidP="002D4CAE">
      <w:pPr>
        <w:tabs>
          <w:tab w:val="left" w:pos="284"/>
        </w:tabs>
        <w:rPr>
          <w:b/>
          <w:sz w:val="24"/>
          <w:szCs w:val="24"/>
        </w:rPr>
      </w:pPr>
    </w:p>
    <w:p w:rsidR="00443955" w:rsidRPr="00FF4704" w:rsidRDefault="002D4CAE" w:rsidP="00443955">
      <w:pPr>
        <w:tabs>
          <w:tab w:val="left" w:pos="284"/>
        </w:tabs>
        <w:rPr>
          <w:b/>
          <w:sz w:val="24"/>
          <w:szCs w:val="24"/>
          <w:u w:val="single"/>
        </w:rPr>
      </w:pPr>
      <w:r w:rsidRPr="00FF4704">
        <w:rPr>
          <w:b/>
          <w:sz w:val="24"/>
          <w:szCs w:val="24"/>
          <w:u w:val="single"/>
        </w:rPr>
        <w:t xml:space="preserve">Nos références à rappeler impérativement </w:t>
      </w:r>
    </w:p>
    <w:p w:rsidR="00443955" w:rsidRPr="00FF4704" w:rsidRDefault="00443955" w:rsidP="00443955">
      <w:pPr>
        <w:rPr>
          <w:b/>
          <w:sz w:val="24"/>
          <w:szCs w:val="24"/>
        </w:rPr>
      </w:pPr>
      <w:bookmarkStart w:id="14" w:name="SAFFAIRE_PROMENTION01_0"/>
      <w:r w:rsidRPr="00FF4704">
        <w:rPr>
          <w:b/>
          <w:sz w:val="24"/>
          <w:szCs w:val="24"/>
        </w:rPr>
        <w:t>LB</w:t>
      </w:r>
      <w:bookmarkEnd w:id="14"/>
      <w:r w:rsidRPr="00FF4704">
        <w:rPr>
          <w:b/>
          <w:sz w:val="24"/>
          <w:szCs w:val="24"/>
        </w:rPr>
        <w:t>/</w:t>
      </w:r>
      <w:bookmarkStart w:id="15" w:name="SUTILISA_NUMERO_0"/>
      <w:r w:rsidRPr="00FF4704">
        <w:rPr>
          <w:b/>
          <w:sz w:val="24"/>
          <w:szCs w:val="24"/>
        </w:rPr>
        <w:t>JH</w:t>
      </w:r>
      <w:bookmarkEnd w:id="15"/>
      <w:r w:rsidRPr="00FF4704">
        <w:rPr>
          <w:b/>
          <w:sz w:val="24"/>
          <w:szCs w:val="24"/>
        </w:rPr>
        <w:t xml:space="preserve"> </w:t>
      </w:r>
    </w:p>
    <w:p w:rsidR="00443955" w:rsidRPr="00FF4704" w:rsidRDefault="00AE2D3B" w:rsidP="00AE2D3B">
      <w:pPr>
        <w:tabs>
          <w:tab w:val="left" w:pos="284"/>
        </w:tabs>
        <w:rPr>
          <w:b/>
          <w:sz w:val="24"/>
          <w:szCs w:val="24"/>
        </w:rPr>
      </w:pPr>
      <w:r w:rsidRPr="00FF4704">
        <w:rPr>
          <w:b/>
          <w:sz w:val="24"/>
          <w:szCs w:val="24"/>
        </w:rPr>
        <w:t xml:space="preserve">DOSSIER </w:t>
      </w:r>
      <w:r w:rsidR="00B2516C" w:rsidRPr="00FF4704">
        <w:rPr>
          <w:b/>
          <w:sz w:val="24"/>
          <w:szCs w:val="24"/>
        </w:rPr>
        <w:t xml:space="preserve">N° </w:t>
      </w:r>
      <w:bookmarkStart w:id="16" w:name="SAFFAIRE_NUMERO_0"/>
      <w:r w:rsidR="00B2516C" w:rsidRPr="00FF4704">
        <w:rPr>
          <w:b/>
          <w:sz w:val="24"/>
          <w:szCs w:val="24"/>
        </w:rPr>
        <w:t>15932</w:t>
      </w:r>
      <w:bookmarkEnd w:id="16"/>
      <w:r w:rsidR="00FF4704">
        <w:rPr>
          <w:b/>
          <w:sz w:val="24"/>
          <w:szCs w:val="24"/>
        </w:rPr>
        <w:t xml:space="preserve"> -</w:t>
      </w:r>
      <w:r w:rsidR="001F1236" w:rsidRPr="00FF4704">
        <w:rPr>
          <w:b/>
          <w:sz w:val="24"/>
          <w:szCs w:val="24"/>
        </w:rPr>
        <w:t xml:space="preserve"> </w:t>
      </w:r>
    </w:p>
    <w:p w:rsidR="00AE2D3B" w:rsidRPr="00FF4704" w:rsidRDefault="00443955" w:rsidP="00AE2D3B">
      <w:pPr>
        <w:tabs>
          <w:tab w:val="left" w:pos="284"/>
        </w:tabs>
        <w:rPr>
          <w:b/>
          <w:sz w:val="24"/>
          <w:szCs w:val="24"/>
        </w:rPr>
      </w:pPr>
      <w:r w:rsidRPr="00FF4704">
        <w:rPr>
          <w:b/>
          <w:sz w:val="24"/>
          <w:szCs w:val="24"/>
        </w:rPr>
        <w:t xml:space="preserve">AFFAIRE :  </w:t>
      </w:r>
      <w:bookmarkStart w:id="17" w:name="SAFFAIRE_ABREVIA_0"/>
      <w:bookmarkEnd w:id="17"/>
      <w:r w:rsidRPr="00FF4704">
        <w:rPr>
          <w:b/>
          <w:sz w:val="24"/>
          <w:szCs w:val="24"/>
        </w:rPr>
        <w:t xml:space="preserve">  </w:t>
      </w:r>
      <w:r w:rsidR="00B2516C" w:rsidRPr="00FF4704">
        <w:rPr>
          <w:b/>
          <w:sz w:val="24"/>
          <w:szCs w:val="24"/>
        </w:rPr>
        <w:t xml:space="preserve"> </w:t>
      </w:r>
      <w:bookmarkStart w:id="18" w:name="SAFFAIRE_NOM_0"/>
      <w:r w:rsidR="00B2516C" w:rsidRPr="00FF4704">
        <w:rPr>
          <w:b/>
          <w:sz w:val="24"/>
          <w:szCs w:val="24"/>
        </w:rPr>
        <w:t>SARL SUSHI_ONE</w:t>
      </w:r>
      <w:bookmarkEnd w:id="18"/>
      <w:r w:rsidR="00B2516C" w:rsidRPr="00FF4704">
        <w:rPr>
          <w:b/>
          <w:sz w:val="24"/>
          <w:szCs w:val="24"/>
        </w:rPr>
        <w:t xml:space="preserve"> </w:t>
      </w:r>
      <w:r w:rsidR="00FF4704">
        <w:rPr>
          <w:b/>
          <w:sz w:val="24"/>
          <w:szCs w:val="24"/>
        </w:rPr>
        <w:t>C/ KELLYDELI</w:t>
      </w:r>
    </w:p>
    <w:p w:rsidR="00AE2D3B" w:rsidRPr="00FF4704" w:rsidRDefault="00B2516C" w:rsidP="00AE2D3B">
      <w:pPr>
        <w:tabs>
          <w:tab w:val="left" w:pos="284"/>
        </w:tabs>
        <w:rPr>
          <w:b/>
          <w:sz w:val="24"/>
          <w:szCs w:val="24"/>
        </w:rPr>
      </w:pPr>
      <w:r w:rsidRPr="00FF4704">
        <w:rPr>
          <w:b/>
          <w:sz w:val="24"/>
          <w:szCs w:val="24"/>
        </w:rPr>
        <w:t>SIRET</w:t>
      </w:r>
      <w:r w:rsidR="00443955" w:rsidRPr="00FF4704">
        <w:rPr>
          <w:b/>
          <w:sz w:val="24"/>
          <w:szCs w:val="24"/>
        </w:rPr>
        <w:t xml:space="preserve"> N° </w:t>
      </w:r>
      <w:r w:rsidRPr="00FF4704">
        <w:rPr>
          <w:b/>
          <w:sz w:val="24"/>
          <w:szCs w:val="24"/>
        </w:rPr>
        <w:t xml:space="preserve">  </w:t>
      </w:r>
      <w:bookmarkStart w:id="19" w:name="SAFFAIRE_SIRET_0"/>
      <w:r w:rsidRPr="00FF4704">
        <w:rPr>
          <w:b/>
          <w:sz w:val="24"/>
          <w:szCs w:val="24"/>
        </w:rPr>
        <w:t>791 127 087</w:t>
      </w:r>
      <w:bookmarkEnd w:id="19"/>
      <w:r w:rsidR="00AE2D3B" w:rsidRPr="00FF4704">
        <w:rPr>
          <w:b/>
          <w:sz w:val="24"/>
          <w:szCs w:val="24"/>
        </w:rPr>
        <w:t xml:space="preserve"> </w:t>
      </w:r>
    </w:p>
    <w:p w:rsidR="00B2516C" w:rsidRDefault="00FF4704" w:rsidP="00AE2D3B">
      <w:pPr>
        <w:tabs>
          <w:tab w:val="left" w:pos="284"/>
        </w:tabs>
        <w:rPr>
          <w:b/>
          <w:sz w:val="24"/>
          <w:szCs w:val="24"/>
        </w:rPr>
      </w:pPr>
      <w:r>
        <w:rPr>
          <w:sz w:val="24"/>
          <w:szCs w:val="24"/>
        </w:rPr>
        <w:t xml:space="preserve">Réf. Greffe : </w:t>
      </w:r>
      <w:r w:rsidRPr="00FF4704">
        <w:rPr>
          <w:b/>
          <w:sz w:val="24"/>
          <w:szCs w:val="24"/>
        </w:rPr>
        <w:t>4159306</w:t>
      </w:r>
    </w:p>
    <w:p w:rsidR="00FF4704" w:rsidRPr="00FF4704" w:rsidRDefault="00FF4704" w:rsidP="00AE2D3B">
      <w:pPr>
        <w:tabs>
          <w:tab w:val="left" w:pos="284"/>
        </w:tabs>
        <w:rPr>
          <w:b/>
          <w:sz w:val="24"/>
          <w:szCs w:val="24"/>
        </w:rPr>
      </w:pPr>
    </w:p>
    <w:p w:rsidR="002D4CAE" w:rsidRPr="00FF4704" w:rsidRDefault="002D4CAE" w:rsidP="00B2516C">
      <w:pPr>
        <w:tabs>
          <w:tab w:val="left" w:pos="284"/>
        </w:tabs>
        <w:rPr>
          <w:b/>
          <w:sz w:val="24"/>
          <w:szCs w:val="24"/>
          <w:u w:val="single"/>
        </w:rPr>
      </w:pPr>
      <w:r w:rsidRPr="00FF4704">
        <w:rPr>
          <w:b/>
          <w:sz w:val="24"/>
          <w:szCs w:val="24"/>
          <w:u w:val="single"/>
        </w:rPr>
        <w:t xml:space="preserve">SERVICE PASSIF </w:t>
      </w:r>
    </w:p>
    <w:p w:rsidR="00B2516C" w:rsidRPr="00B21F20" w:rsidRDefault="00B2516C" w:rsidP="00B2516C">
      <w:pPr>
        <w:tabs>
          <w:tab w:val="left" w:pos="284"/>
        </w:tabs>
        <w:rPr>
          <w:sz w:val="24"/>
          <w:szCs w:val="24"/>
        </w:rPr>
      </w:pPr>
      <w:r w:rsidRPr="00B21F20">
        <w:rPr>
          <w:sz w:val="24"/>
          <w:szCs w:val="24"/>
        </w:rPr>
        <w:t xml:space="preserve">  </w:t>
      </w:r>
    </w:p>
    <w:p w:rsidR="00AE2D3B" w:rsidRPr="00B21F20" w:rsidRDefault="00AE2D3B" w:rsidP="00AE2D3B">
      <w:pPr>
        <w:tabs>
          <w:tab w:val="left" w:pos="2268"/>
        </w:tabs>
        <w:rPr>
          <w:sz w:val="24"/>
          <w:szCs w:val="24"/>
        </w:rPr>
      </w:pPr>
      <w:r w:rsidRPr="00B21F20">
        <w:rPr>
          <w:sz w:val="24"/>
          <w:szCs w:val="24"/>
        </w:rPr>
        <w:tab/>
      </w:r>
    </w:p>
    <w:p w:rsidR="00B2516C" w:rsidRDefault="00443955" w:rsidP="00AE2D3B">
      <w:pPr>
        <w:tabs>
          <w:tab w:val="left" w:pos="2268"/>
        </w:tabs>
        <w:rPr>
          <w:sz w:val="24"/>
          <w:szCs w:val="24"/>
        </w:rPr>
      </w:pPr>
      <w:r>
        <w:rPr>
          <w:sz w:val="24"/>
          <w:szCs w:val="24"/>
        </w:rPr>
        <w:tab/>
      </w:r>
    </w:p>
    <w:p w:rsidR="00443955" w:rsidRDefault="00443955" w:rsidP="00AE2D3B">
      <w:pPr>
        <w:tabs>
          <w:tab w:val="left" w:pos="2268"/>
        </w:tabs>
        <w:rPr>
          <w:sz w:val="24"/>
          <w:szCs w:val="24"/>
        </w:rPr>
      </w:pPr>
      <w:r>
        <w:rPr>
          <w:sz w:val="24"/>
          <w:szCs w:val="24"/>
        </w:rPr>
        <w:t>Mon Cher Maitre,</w:t>
      </w:r>
    </w:p>
    <w:p w:rsidR="00FF4704" w:rsidRDefault="00FF4704" w:rsidP="00AE2D3B">
      <w:pPr>
        <w:tabs>
          <w:tab w:val="left" w:pos="2268"/>
        </w:tabs>
        <w:rPr>
          <w:sz w:val="24"/>
          <w:szCs w:val="24"/>
        </w:rPr>
      </w:pPr>
    </w:p>
    <w:p w:rsidR="00FF4704" w:rsidRDefault="00FF4704" w:rsidP="00AE2D3B">
      <w:pPr>
        <w:tabs>
          <w:tab w:val="left" w:pos="2268"/>
        </w:tabs>
        <w:rPr>
          <w:sz w:val="24"/>
          <w:szCs w:val="24"/>
        </w:rPr>
      </w:pPr>
      <w:r>
        <w:rPr>
          <w:sz w:val="24"/>
          <w:szCs w:val="24"/>
        </w:rPr>
        <w:t>Je reviens vers vous concernant la détermination du passif de l’affaire en référence en marge et notamment la créance de la société KELLYDELI pour un montant de 947 764,41€.</w:t>
      </w:r>
    </w:p>
    <w:p w:rsidR="00FF4704" w:rsidRDefault="00FF4704" w:rsidP="00AE2D3B">
      <w:pPr>
        <w:tabs>
          <w:tab w:val="left" w:pos="2268"/>
        </w:tabs>
        <w:rPr>
          <w:sz w:val="24"/>
          <w:szCs w:val="24"/>
        </w:rPr>
      </w:pPr>
    </w:p>
    <w:p w:rsidR="00FF4704" w:rsidRDefault="00FF4704" w:rsidP="00AE2D3B">
      <w:pPr>
        <w:tabs>
          <w:tab w:val="left" w:pos="2268"/>
        </w:tabs>
        <w:rPr>
          <w:sz w:val="24"/>
          <w:szCs w:val="24"/>
        </w:rPr>
      </w:pPr>
      <w:r>
        <w:rPr>
          <w:sz w:val="24"/>
          <w:szCs w:val="24"/>
        </w:rPr>
        <w:t>Le 11 août 2020, Monsieur le Juge –commissaire avait rendu une ordonnance n°2020 00066</w:t>
      </w:r>
    </w:p>
    <w:p w:rsidR="002075C4" w:rsidRDefault="00FF4704" w:rsidP="00AE2D3B">
      <w:pPr>
        <w:tabs>
          <w:tab w:val="left" w:pos="2268"/>
        </w:tabs>
        <w:rPr>
          <w:sz w:val="24"/>
          <w:szCs w:val="24"/>
        </w:rPr>
      </w:pPr>
      <w:r>
        <w:rPr>
          <w:sz w:val="24"/>
          <w:szCs w:val="24"/>
        </w:rPr>
        <w:t>Constatant une Instance en cours.</w:t>
      </w:r>
    </w:p>
    <w:p w:rsidR="00FF4704" w:rsidRDefault="00FF4704" w:rsidP="00AE2D3B">
      <w:pPr>
        <w:tabs>
          <w:tab w:val="left" w:pos="2268"/>
        </w:tabs>
        <w:rPr>
          <w:sz w:val="24"/>
          <w:szCs w:val="24"/>
        </w:rPr>
      </w:pPr>
    </w:p>
    <w:p w:rsidR="00FF4704" w:rsidRDefault="00FF4704" w:rsidP="00AE2D3B">
      <w:pPr>
        <w:tabs>
          <w:tab w:val="left" w:pos="2268"/>
        </w:tabs>
        <w:rPr>
          <w:sz w:val="24"/>
          <w:szCs w:val="24"/>
        </w:rPr>
      </w:pPr>
      <w:r>
        <w:rPr>
          <w:sz w:val="24"/>
          <w:szCs w:val="24"/>
        </w:rPr>
        <w:t>Je vous indique que cette procédure est terminée, suivant jugement rendu par le Tribunal de</w:t>
      </w:r>
      <w:r w:rsidR="00C97FD1">
        <w:rPr>
          <w:sz w:val="24"/>
          <w:szCs w:val="24"/>
        </w:rPr>
        <w:t xml:space="preserve"> Commerce de</w:t>
      </w:r>
      <w:r>
        <w:rPr>
          <w:sz w:val="24"/>
          <w:szCs w:val="24"/>
        </w:rPr>
        <w:t xml:space="preserve"> Paris en date du 08 mars 2023</w:t>
      </w:r>
      <w:r w:rsidR="00C97FD1">
        <w:rPr>
          <w:sz w:val="24"/>
          <w:szCs w:val="24"/>
        </w:rPr>
        <w:t>.</w:t>
      </w:r>
    </w:p>
    <w:p w:rsidR="00C97FD1" w:rsidRDefault="00C97FD1" w:rsidP="00AE2D3B">
      <w:pPr>
        <w:tabs>
          <w:tab w:val="left" w:pos="2268"/>
        </w:tabs>
        <w:rPr>
          <w:sz w:val="24"/>
          <w:szCs w:val="24"/>
        </w:rPr>
      </w:pPr>
    </w:p>
    <w:p w:rsidR="00C97FD1" w:rsidRDefault="00C97FD1" w:rsidP="00AE2D3B">
      <w:pPr>
        <w:tabs>
          <w:tab w:val="left" w:pos="2268"/>
        </w:tabs>
        <w:rPr>
          <w:sz w:val="24"/>
          <w:szCs w:val="24"/>
        </w:rPr>
      </w:pPr>
      <w:r>
        <w:rPr>
          <w:sz w:val="24"/>
          <w:szCs w:val="24"/>
        </w:rPr>
        <w:t>Je vous remercie de bien vouloir  porter  sur l’état des créances le rejet de la totalité de la créance déclarée par  KELLYDELI  suite au rejet de ses demandes  d’indemnités, et ce conformément à l’article R624-2 du Code de Commerce.</w:t>
      </w:r>
    </w:p>
    <w:p w:rsidR="00443955" w:rsidRDefault="00443955" w:rsidP="00AE2D3B">
      <w:pPr>
        <w:tabs>
          <w:tab w:val="left" w:pos="2268"/>
        </w:tabs>
        <w:rPr>
          <w:sz w:val="24"/>
          <w:szCs w:val="24"/>
        </w:rPr>
      </w:pPr>
    </w:p>
    <w:p w:rsidR="00443955" w:rsidRDefault="00443955" w:rsidP="00AE2D3B">
      <w:pPr>
        <w:tabs>
          <w:tab w:val="left" w:pos="2268"/>
        </w:tabs>
        <w:rPr>
          <w:sz w:val="24"/>
          <w:szCs w:val="24"/>
        </w:rPr>
      </w:pPr>
    </w:p>
    <w:p w:rsidR="00B2516C" w:rsidRDefault="00443955" w:rsidP="00443955">
      <w:pPr>
        <w:tabs>
          <w:tab w:val="left" w:pos="2268"/>
        </w:tabs>
        <w:rPr>
          <w:sz w:val="24"/>
          <w:szCs w:val="24"/>
        </w:rPr>
      </w:pPr>
      <w:r>
        <w:rPr>
          <w:sz w:val="24"/>
          <w:szCs w:val="24"/>
        </w:rPr>
        <w:t xml:space="preserve">Votre bien </w:t>
      </w:r>
      <w:proofErr w:type="gramStart"/>
      <w:r>
        <w:rPr>
          <w:sz w:val="24"/>
          <w:szCs w:val="24"/>
        </w:rPr>
        <w:t>dévouée</w:t>
      </w:r>
      <w:proofErr w:type="gramEnd"/>
      <w:r>
        <w:rPr>
          <w:sz w:val="24"/>
          <w:szCs w:val="24"/>
        </w:rPr>
        <w:t>.</w:t>
      </w:r>
    </w:p>
    <w:p w:rsidR="00C97FD1" w:rsidRDefault="00C97FD1" w:rsidP="00443955">
      <w:pPr>
        <w:tabs>
          <w:tab w:val="left" w:pos="2268"/>
        </w:tabs>
        <w:rPr>
          <w:sz w:val="24"/>
          <w:szCs w:val="24"/>
        </w:rPr>
      </w:pPr>
    </w:p>
    <w:p w:rsidR="00C97FD1" w:rsidRDefault="00C97FD1" w:rsidP="00443955">
      <w:pPr>
        <w:tabs>
          <w:tab w:val="left" w:pos="2268"/>
        </w:tabs>
        <w:rPr>
          <w:sz w:val="24"/>
          <w:szCs w:val="24"/>
        </w:rPr>
      </w:pPr>
      <w:r>
        <w:rPr>
          <w:sz w:val="24"/>
          <w:szCs w:val="24"/>
        </w:rPr>
        <w:tab/>
      </w:r>
      <w:r>
        <w:rPr>
          <w:sz w:val="24"/>
          <w:szCs w:val="24"/>
        </w:rPr>
        <w:tab/>
      </w:r>
      <w:r>
        <w:rPr>
          <w:sz w:val="24"/>
          <w:szCs w:val="24"/>
        </w:rPr>
        <w:tab/>
      </w:r>
      <w:r>
        <w:rPr>
          <w:sz w:val="24"/>
          <w:szCs w:val="24"/>
        </w:rPr>
        <w:tab/>
        <w:t>SCP BR &amp; Associés</w:t>
      </w:r>
    </w:p>
    <w:p w:rsidR="002075C4" w:rsidRPr="00B21F20" w:rsidRDefault="002075C4" w:rsidP="00443955">
      <w:pPr>
        <w:tabs>
          <w:tab w:val="left" w:pos="2268"/>
        </w:tabs>
        <w:rPr>
          <w:sz w:val="24"/>
          <w:szCs w:val="24"/>
        </w:rPr>
      </w:pPr>
      <w:r>
        <w:rPr>
          <w:sz w:val="24"/>
          <w:szCs w:val="24"/>
        </w:rPr>
        <w:tab/>
      </w:r>
    </w:p>
    <w:p w:rsidR="00B2516C" w:rsidRPr="00B21F20" w:rsidRDefault="00993856" w:rsidP="00B2516C">
      <w:pPr>
        <w:tabs>
          <w:tab w:val="left" w:pos="284"/>
        </w:tabs>
        <w:rPr>
          <w:sz w:val="24"/>
          <w:szCs w:val="24"/>
        </w:rPr>
      </w:pPr>
      <w:r>
        <w:rPr>
          <w:noProof/>
        </w:rPr>
        <w:drawing>
          <wp:anchor distT="0" distB="0" distL="114300" distR="114300" simplePos="0" relativeHeight="251659264" behindDoc="1" locked="0" layoutInCell="1" allowOverlap="1">
            <wp:simplePos x="0" y="0"/>
            <wp:positionH relativeFrom="page">
              <wp:posOffset>3810000</wp:posOffset>
            </wp:positionH>
            <wp:positionV relativeFrom="line">
              <wp:posOffset>116840</wp:posOffset>
            </wp:positionV>
            <wp:extent cx="1160145" cy="2182495"/>
            <wp:effectExtent l="0" t="0" r="0" b="0"/>
            <wp:wrapNone/>
            <wp:docPr id="883733326" name="Imag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014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516C" w:rsidRPr="00B21F20" w:rsidRDefault="00B2516C" w:rsidP="00B2516C">
      <w:pPr>
        <w:tabs>
          <w:tab w:val="left" w:pos="284"/>
        </w:tabs>
        <w:rPr>
          <w:sz w:val="24"/>
          <w:szCs w:val="24"/>
        </w:rPr>
      </w:pPr>
    </w:p>
    <w:p w:rsidR="00B2516C" w:rsidRPr="00B21F20" w:rsidRDefault="00C97FD1" w:rsidP="00AE2D3B">
      <w:pPr>
        <w:tabs>
          <w:tab w:val="left" w:pos="2268"/>
        </w:tabs>
        <w:rPr>
          <w:sz w:val="24"/>
          <w:szCs w:val="24"/>
        </w:rPr>
      </w:pPr>
      <w:r>
        <w:rPr>
          <w:sz w:val="24"/>
          <w:szCs w:val="24"/>
        </w:rPr>
        <w:t>PJ/ Ordonnance du 11.08.2020 – Jugement TC Paris du 08.03.2023 &amp; Certificat de non- recours</w:t>
      </w:r>
      <w:r w:rsidR="00AE2D3B" w:rsidRPr="00B21F20">
        <w:rPr>
          <w:sz w:val="24"/>
          <w:szCs w:val="24"/>
        </w:rPr>
        <w:tab/>
      </w:r>
    </w:p>
    <w:p w:rsidR="00B2516C" w:rsidRPr="00B21F20" w:rsidRDefault="00B2516C" w:rsidP="00B2516C">
      <w:pPr>
        <w:tabs>
          <w:tab w:val="left" w:pos="284"/>
        </w:tabs>
        <w:rPr>
          <w:sz w:val="24"/>
          <w:szCs w:val="24"/>
        </w:rPr>
      </w:pPr>
    </w:p>
    <w:p w:rsidR="00EA5A42" w:rsidRDefault="00AE2D3B" w:rsidP="00AE2D3B">
      <w:pPr>
        <w:tabs>
          <w:tab w:val="left" w:pos="4536"/>
        </w:tabs>
        <w:rPr>
          <w:sz w:val="24"/>
          <w:szCs w:val="24"/>
        </w:rPr>
      </w:pPr>
      <w:bookmarkStart w:id="20" w:name="_GoBack"/>
      <w:bookmarkEnd w:id="20"/>
      <w:r w:rsidRPr="00B21F20">
        <w:rPr>
          <w:sz w:val="24"/>
          <w:szCs w:val="24"/>
        </w:rPr>
        <w:tab/>
      </w:r>
    </w:p>
    <w:sectPr w:rsidR="00EA5A42" w:rsidSect="00B2516C">
      <w:headerReference w:type="default" r:id="rId7"/>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551" w:rsidRDefault="00022551" w:rsidP="00B2516C">
      <w:r>
        <w:separator/>
      </w:r>
    </w:p>
  </w:endnote>
  <w:endnote w:type="continuationSeparator" w:id="0">
    <w:p w:rsidR="00022551" w:rsidRDefault="00022551" w:rsidP="00B2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551" w:rsidRDefault="00022551" w:rsidP="00B2516C">
      <w:r>
        <w:separator/>
      </w:r>
    </w:p>
  </w:footnote>
  <w:footnote w:type="continuationSeparator" w:id="0">
    <w:p w:rsidR="00022551" w:rsidRDefault="00022551" w:rsidP="00B25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6C" w:rsidRDefault="00B2516C" w:rsidP="00AE7280">
    <w:pPr>
      <w:pStyle w:val="En-tte"/>
      <w:tabs>
        <w:tab w:val="left" w:pos="930"/>
      </w:tabs>
    </w:pPr>
    <w:r>
      <w:tab/>
    </w:r>
    <w:r>
      <w:tab/>
    </w:r>
    <w:r w:rsidR="00993856">
      <w:rPr>
        <w:noProof/>
      </w:rPr>
      <w:drawing>
        <wp:inline distT="0" distB="0" distL="0" distR="0">
          <wp:extent cx="2914650" cy="69532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695325"/>
                  </a:xfrm>
                  <a:prstGeom prst="rect">
                    <a:avLst/>
                  </a:prstGeom>
                  <a:noFill/>
                  <a:ln>
                    <a:noFill/>
                  </a:ln>
                </pic:spPr>
              </pic:pic>
            </a:graphicData>
          </a:graphic>
        </wp:inline>
      </w:drawing>
    </w:r>
  </w:p>
  <w:p w:rsidR="00B2516C" w:rsidRPr="00B2516C" w:rsidRDefault="00B2516C" w:rsidP="00B2516C">
    <w:pPr>
      <w:pStyle w:val="En-tte"/>
      <w:tabs>
        <w:tab w:val="left" w:pos="56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263"/>
    <w:docVar w:name="WLL" w:val="\\SRV2012DC\OGMI\SCP\WSYNDIC\WLL32\WLLUTIL\Cyrus_LR.dot"/>
  </w:docVars>
  <w:rsids>
    <w:rsidRoot w:val="00D31F6A"/>
    <w:rsid w:val="0001276B"/>
    <w:rsid w:val="00022551"/>
    <w:rsid w:val="00082B5F"/>
    <w:rsid w:val="000C0942"/>
    <w:rsid w:val="000F1B72"/>
    <w:rsid w:val="000F7837"/>
    <w:rsid w:val="001471C5"/>
    <w:rsid w:val="00154639"/>
    <w:rsid w:val="00154F67"/>
    <w:rsid w:val="0016382D"/>
    <w:rsid w:val="00171C94"/>
    <w:rsid w:val="00183D11"/>
    <w:rsid w:val="001A5024"/>
    <w:rsid w:val="001E76E6"/>
    <w:rsid w:val="001F1236"/>
    <w:rsid w:val="002063B6"/>
    <w:rsid w:val="002075C4"/>
    <w:rsid w:val="00213A7F"/>
    <w:rsid w:val="002304DB"/>
    <w:rsid w:val="002372A1"/>
    <w:rsid w:val="002A18C2"/>
    <w:rsid w:val="002A1FC4"/>
    <w:rsid w:val="002D4CAE"/>
    <w:rsid w:val="0030528B"/>
    <w:rsid w:val="003078CF"/>
    <w:rsid w:val="00322B10"/>
    <w:rsid w:val="00372B36"/>
    <w:rsid w:val="003D158F"/>
    <w:rsid w:val="00443955"/>
    <w:rsid w:val="004A23B6"/>
    <w:rsid w:val="004E308B"/>
    <w:rsid w:val="0051512D"/>
    <w:rsid w:val="00532D6B"/>
    <w:rsid w:val="005E6690"/>
    <w:rsid w:val="005F03D6"/>
    <w:rsid w:val="0060374B"/>
    <w:rsid w:val="006424E3"/>
    <w:rsid w:val="00664E79"/>
    <w:rsid w:val="00681046"/>
    <w:rsid w:val="006A2D5E"/>
    <w:rsid w:val="006C1DC2"/>
    <w:rsid w:val="0071701C"/>
    <w:rsid w:val="00722A14"/>
    <w:rsid w:val="00770CCB"/>
    <w:rsid w:val="007C77D2"/>
    <w:rsid w:val="007D7900"/>
    <w:rsid w:val="007E3853"/>
    <w:rsid w:val="007F5365"/>
    <w:rsid w:val="008F111B"/>
    <w:rsid w:val="00930A67"/>
    <w:rsid w:val="00972C64"/>
    <w:rsid w:val="00993856"/>
    <w:rsid w:val="00A042FA"/>
    <w:rsid w:val="00A06523"/>
    <w:rsid w:val="00A1068A"/>
    <w:rsid w:val="00A32727"/>
    <w:rsid w:val="00A77562"/>
    <w:rsid w:val="00AA2FE3"/>
    <w:rsid w:val="00AC32D9"/>
    <w:rsid w:val="00AC794A"/>
    <w:rsid w:val="00AD006A"/>
    <w:rsid w:val="00AE2D3B"/>
    <w:rsid w:val="00AE4E47"/>
    <w:rsid w:val="00AE7280"/>
    <w:rsid w:val="00B03B04"/>
    <w:rsid w:val="00B21F20"/>
    <w:rsid w:val="00B2516C"/>
    <w:rsid w:val="00B87749"/>
    <w:rsid w:val="00BA6C61"/>
    <w:rsid w:val="00C16CB4"/>
    <w:rsid w:val="00C92F90"/>
    <w:rsid w:val="00C97FD1"/>
    <w:rsid w:val="00CB4803"/>
    <w:rsid w:val="00CC3C01"/>
    <w:rsid w:val="00CC6F51"/>
    <w:rsid w:val="00D05DA6"/>
    <w:rsid w:val="00D31F6A"/>
    <w:rsid w:val="00D62179"/>
    <w:rsid w:val="00D7760A"/>
    <w:rsid w:val="00D94E73"/>
    <w:rsid w:val="00DD0450"/>
    <w:rsid w:val="00E04739"/>
    <w:rsid w:val="00E332AC"/>
    <w:rsid w:val="00E45575"/>
    <w:rsid w:val="00E95FD2"/>
    <w:rsid w:val="00EA5A42"/>
    <w:rsid w:val="00EA6829"/>
    <w:rsid w:val="00F13D95"/>
    <w:rsid w:val="00F630AE"/>
    <w:rsid w:val="00F71B78"/>
    <w:rsid w:val="00FD282B"/>
    <w:rsid w:val="00FF4704"/>
    <w:rsid w:val="00FF4A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91A15D-5DA4-4025-A53A-BEC7AD7A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94E7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94E73"/>
    <w:rPr>
      <w:rFonts w:ascii="Tahoma" w:hAnsi="Tahoma" w:cs="Tahoma"/>
      <w:sz w:val="16"/>
      <w:szCs w:val="16"/>
    </w:rPr>
  </w:style>
  <w:style w:type="paragraph" w:styleId="En-tte">
    <w:name w:val="header"/>
    <w:basedOn w:val="Normal"/>
    <w:link w:val="En-tteCar"/>
    <w:uiPriority w:val="99"/>
    <w:unhideWhenUsed/>
    <w:rsid w:val="00B2516C"/>
    <w:pPr>
      <w:tabs>
        <w:tab w:val="center" w:pos="4536"/>
        <w:tab w:val="right" w:pos="9072"/>
      </w:tabs>
    </w:pPr>
  </w:style>
  <w:style w:type="character" w:customStyle="1" w:styleId="En-tteCar">
    <w:name w:val="En-tête Car"/>
    <w:basedOn w:val="Policepardfaut"/>
    <w:link w:val="En-tte"/>
    <w:uiPriority w:val="99"/>
    <w:locked/>
    <w:rsid w:val="00B2516C"/>
    <w:rPr>
      <w:rFonts w:cs="Times New Roman"/>
      <w:sz w:val="20"/>
      <w:szCs w:val="20"/>
    </w:rPr>
  </w:style>
  <w:style w:type="paragraph" w:styleId="Pieddepage">
    <w:name w:val="footer"/>
    <w:basedOn w:val="Normal"/>
    <w:link w:val="PieddepageCar"/>
    <w:uiPriority w:val="99"/>
    <w:unhideWhenUsed/>
    <w:rsid w:val="00B2516C"/>
    <w:pPr>
      <w:tabs>
        <w:tab w:val="center" w:pos="4536"/>
        <w:tab w:val="right" w:pos="9072"/>
      </w:tabs>
    </w:pPr>
  </w:style>
  <w:style w:type="character" w:customStyle="1" w:styleId="PieddepageCar">
    <w:name w:val="Pied de page Car"/>
    <w:basedOn w:val="Policepardfaut"/>
    <w:link w:val="Pieddepage"/>
    <w:uiPriority w:val="99"/>
    <w:locked/>
    <w:rsid w:val="00B2516C"/>
    <w:rPr>
      <w:rFonts w:cs="Times New Roman"/>
      <w:sz w:val="20"/>
      <w:szCs w:val="20"/>
    </w:rPr>
  </w:style>
  <w:style w:type="table" w:styleId="Grilledutableau">
    <w:name w:val="Table Grid"/>
    <w:basedOn w:val="TableauNormal"/>
    <w:uiPriority w:val="59"/>
    <w:rsid w:val="00B2516C"/>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943770">
      <w:marLeft w:val="0"/>
      <w:marRight w:val="0"/>
      <w:marTop w:val="0"/>
      <w:marBottom w:val="0"/>
      <w:divBdr>
        <w:top w:val="none" w:sz="0" w:space="0" w:color="auto"/>
        <w:left w:val="none" w:sz="0" w:space="0" w:color="auto"/>
        <w:bottom w:val="none" w:sz="0" w:space="0" w:color="auto"/>
        <w:right w:val="none" w:sz="0" w:space="0" w:color="auto"/>
      </w:divBdr>
    </w:div>
    <w:div w:id="14719437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209</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Affaire:Liquidation Judiciaire:«NomDossier»</vt:lpstr>
    </vt:vector>
  </TitlesOfParts>
  <Company>Etude</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Affaire:Liquidation Judiciaire:«NomDossier»</dc:title>
  <dc:subject/>
  <dc:creator>Rafoni</dc:creator>
  <cp:keywords/>
  <dc:description>PREDEF=RIFLEX</dc:description>
  <cp:lastModifiedBy>Etude</cp:lastModifiedBy>
  <cp:revision>3</cp:revision>
  <cp:lastPrinted>2024-02-20T08:46:00Z</cp:lastPrinted>
  <dcterms:created xsi:type="dcterms:W3CDTF">2023-11-28T08:57:00Z</dcterms:created>
  <dcterms:modified xsi:type="dcterms:W3CDTF">2024-02-20T08:47:00Z</dcterms:modified>
</cp:coreProperties>
</file>